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A0EAA" w:rsidRDefault="003669F3">
      <w:pPr>
        <w:jc w:val="center"/>
        <w:rPr>
          <w:b/>
        </w:rPr>
      </w:pPr>
      <w:bookmarkStart w:id="0" w:name="_heading=h.gjdgxs" w:colFirst="0" w:colLast="0"/>
      <w:bookmarkStart w:id="1" w:name="_GoBack"/>
      <w:bookmarkEnd w:id="0"/>
      <w:bookmarkEnd w:id="1"/>
      <w:r>
        <w:rPr>
          <w:b/>
        </w:rPr>
        <w:t xml:space="preserve">New Mexico Missing &amp; Murdered </w:t>
      </w:r>
      <w:proofErr w:type="spellStart"/>
      <w:r>
        <w:rPr>
          <w:b/>
        </w:rPr>
        <w:t>Indigneous</w:t>
      </w:r>
      <w:proofErr w:type="spellEnd"/>
      <w:r>
        <w:rPr>
          <w:b/>
        </w:rPr>
        <w:t xml:space="preserve"> Women Task Force</w:t>
      </w:r>
    </w:p>
    <w:p w14:paraId="00000002" w14:textId="77777777" w:rsidR="002A0EAA" w:rsidRDefault="003669F3">
      <w:pPr>
        <w:jc w:val="center"/>
        <w:rPr>
          <w:b/>
        </w:rPr>
      </w:pPr>
      <w:bookmarkStart w:id="2" w:name="_heading=h.50jmbyxiav5q" w:colFirst="0" w:colLast="0"/>
      <w:bookmarkEnd w:id="2"/>
      <w:r>
        <w:rPr>
          <w:b/>
        </w:rPr>
        <w:t>Report Goals and Objectives</w:t>
      </w:r>
    </w:p>
    <w:p w14:paraId="00000003" w14:textId="77777777" w:rsidR="002A0EAA" w:rsidRDefault="002A0EAA">
      <w:pPr>
        <w:rPr>
          <w:b/>
        </w:rPr>
      </w:pPr>
      <w:bookmarkStart w:id="3" w:name="_heading=h.pqo1k4a15u9k" w:colFirst="0" w:colLast="0"/>
      <w:bookmarkEnd w:id="3"/>
    </w:p>
    <w:p w14:paraId="00000004" w14:textId="77777777" w:rsidR="002A0EAA" w:rsidRDefault="003669F3">
      <w:pPr>
        <w:rPr>
          <w:b/>
        </w:rPr>
      </w:pPr>
      <w:bookmarkStart w:id="4" w:name="_heading=h.29n7qugz9son" w:colFirst="0" w:colLast="0"/>
      <w:bookmarkEnd w:id="4"/>
      <w:r>
        <w:rPr>
          <w:b/>
        </w:rPr>
        <w:t>In 2019, Representatives Andrea Romero, Derrick J. Lente, Melanie A. Stansbury, and Wonda Johnson introduced House Bill 278 which created the MMIW task force. This bill passed the legislature and was signed by Governor Michelle Lujan Grisham. The taskforce</w:t>
      </w:r>
      <w:r>
        <w:rPr>
          <w:b/>
        </w:rPr>
        <w:t xml:space="preserve"> is required to submit a final report with findings and recommendations to the Governor, Legislative Council Service and the appropriate interim legislative committee no later than November 1, 2020.</w:t>
      </w:r>
    </w:p>
    <w:p w14:paraId="00000005" w14:textId="77777777" w:rsidR="002A0EAA" w:rsidRDefault="002A0EAA">
      <w:pPr>
        <w:rPr>
          <w:b/>
        </w:rPr>
      </w:pPr>
      <w:bookmarkStart w:id="5" w:name="_heading=h.x3eoqleg9os0" w:colFirst="0" w:colLast="0"/>
      <w:bookmarkEnd w:id="5"/>
    </w:p>
    <w:p w14:paraId="00000006" w14:textId="77777777" w:rsidR="002A0EAA" w:rsidRDefault="003669F3">
      <w:pPr>
        <w:rPr>
          <w:b/>
        </w:rPr>
      </w:pPr>
      <w:bookmarkStart w:id="6" w:name="_heading=h.32azb7u5ksw3" w:colFirst="0" w:colLast="0"/>
      <w:bookmarkEnd w:id="6"/>
      <w:r>
        <w:rPr>
          <w:b/>
        </w:rPr>
        <w:t>Goal 1:  To understand the scope of the MMIW crisis in N</w:t>
      </w:r>
      <w:r>
        <w:rPr>
          <w:b/>
        </w:rPr>
        <w:t xml:space="preserve">M. </w:t>
      </w:r>
    </w:p>
    <w:p w14:paraId="00000007" w14:textId="77777777" w:rsidR="002A0EAA" w:rsidRDefault="003669F3">
      <w:pPr>
        <w:rPr>
          <w:b/>
        </w:rPr>
      </w:pPr>
      <w:r>
        <w:rPr>
          <w:b/>
        </w:rPr>
        <w:t>Objectives:</w:t>
      </w:r>
    </w:p>
    <w:p w14:paraId="00000008" w14:textId="77777777" w:rsidR="002A0EAA" w:rsidRDefault="003669F3">
      <w:pPr>
        <w:numPr>
          <w:ilvl w:val="0"/>
          <w:numId w:val="1"/>
        </w:numPr>
        <w:pBdr>
          <w:top w:val="nil"/>
          <w:left w:val="nil"/>
          <w:bottom w:val="nil"/>
          <w:right w:val="nil"/>
          <w:between w:val="nil"/>
        </w:pBdr>
        <w:spacing w:after="0"/>
      </w:pPr>
      <w:r>
        <w:rPr>
          <w:color w:val="000000"/>
        </w:rPr>
        <w:t>Developing a shared vision and vocabulary for describing and addressing MMIW.</w:t>
      </w:r>
    </w:p>
    <w:p w14:paraId="00000009" w14:textId="77777777" w:rsidR="002A0EAA" w:rsidRDefault="003669F3">
      <w:pPr>
        <w:numPr>
          <w:ilvl w:val="0"/>
          <w:numId w:val="1"/>
        </w:numPr>
        <w:pBdr>
          <w:top w:val="nil"/>
          <w:left w:val="nil"/>
          <w:bottom w:val="nil"/>
          <w:right w:val="nil"/>
          <w:between w:val="nil"/>
        </w:pBdr>
        <w:spacing w:after="0"/>
      </w:pPr>
      <w:r>
        <w:rPr>
          <w:color w:val="000000"/>
        </w:rPr>
        <w:t xml:space="preserve">Identify how justice systems are coordinating investigations, prosecutions, and reporting of MMIW cases. </w:t>
      </w:r>
    </w:p>
    <w:p w14:paraId="0000000A" w14:textId="77777777" w:rsidR="002A0EAA" w:rsidRDefault="003669F3">
      <w:pPr>
        <w:numPr>
          <w:ilvl w:val="0"/>
          <w:numId w:val="1"/>
        </w:numPr>
        <w:pBdr>
          <w:top w:val="nil"/>
          <w:left w:val="nil"/>
          <w:bottom w:val="nil"/>
          <w:right w:val="nil"/>
          <w:between w:val="nil"/>
        </w:pBdr>
        <w:spacing w:after="0"/>
      </w:pPr>
      <w:r>
        <w:rPr>
          <w:color w:val="000000"/>
        </w:rPr>
        <w:t xml:space="preserve">Identify the number of open, closed, pending MMIW cases </w:t>
      </w:r>
      <w:r>
        <w:rPr>
          <w:color w:val="000000"/>
        </w:rPr>
        <w:t>across law enforcement agencies/ news and media outlets, community and family member accounts.</w:t>
      </w:r>
    </w:p>
    <w:p w14:paraId="0000000B" w14:textId="77777777" w:rsidR="002A0EAA" w:rsidRDefault="003669F3">
      <w:pPr>
        <w:numPr>
          <w:ilvl w:val="0"/>
          <w:numId w:val="1"/>
        </w:numPr>
        <w:pBdr>
          <w:top w:val="nil"/>
          <w:left w:val="nil"/>
          <w:bottom w:val="nil"/>
          <w:right w:val="nil"/>
          <w:between w:val="nil"/>
        </w:pBdr>
        <w:spacing w:after="0"/>
      </w:pPr>
      <w:r>
        <w:rPr>
          <w:color w:val="000000"/>
        </w:rPr>
        <w:t xml:space="preserve">Identifying where the MMIW cases are occurring through mapping software. </w:t>
      </w:r>
    </w:p>
    <w:p w14:paraId="0000000C" w14:textId="77777777" w:rsidR="002A0EAA" w:rsidRDefault="003669F3">
      <w:pPr>
        <w:numPr>
          <w:ilvl w:val="0"/>
          <w:numId w:val="1"/>
        </w:numPr>
        <w:pBdr>
          <w:top w:val="nil"/>
          <w:left w:val="nil"/>
          <w:bottom w:val="nil"/>
          <w:right w:val="nil"/>
          <w:between w:val="nil"/>
        </w:pBdr>
        <w:spacing w:after="0"/>
      </w:pPr>
      <w:r>
        <w:rPr>
          <w:color w:val="000000"/>
        </w:rPr>
        <w:t>Identifying barriers through testimony of survivors, family members, advocates, experts</w:t>
      </w:r>
      <w:r>
        <w:rPr>
          <w:color w:val="000000"/>
        </w:rPr>
        <w:t xml:space="preserve">, and law enforcement. </w:t>
      </w:r>
    </w:p>
    <w:p w14:paraId="0000000D" w14:textId="77777777" w:rsidR="002A0EAA" w:rsidRDefault="003669F3">
      <w:pPr>
        <w:numPr>
          <w:ilvl w:val="0"/>
          <w:numId w:val="1"/>
        </w:numPr>
        <w:pBdr>
          <w:top w:val="nil"/>
          <w:left w:val="nil"/>
          <w:bottom w:val="nil"/>
          <w:right w:val="nil"/>
          <w:between w:val="nil"/>
        </w:pBdr>
      </w:pPr>
      <w:r>
        <w:rPr>
          <w:color w:val="000000"/>
        </w:rPr>
        <w:t>Identify the existing support services and resources for families impacted by MMIW (justice &amp; healing).</w:t>
      </w:r>
    </w:p>
    <w:p w14:paraId="0000000E" w14:textId="77777777" w:rsidR="002A0EAA" w:rsidRDefault="003669F3">
      <w:pPr>
        <w:rPr>
          <w:b/>
        </w:rPr>
      </w:pPr>
      <w:bookmarkStart w:id="7" w:name="_heading=h.30j0zll" w:colFirst="0" w:colLast="0"/>
      <w:bookmarkEnd w:id="7"/>
      <w:r>
        <w:rPr>
          <w:b/>
        </w:rPr>
        <w:t xml:space="preserve">Goal 2: To create the foundations and foster partnerships to further address the issue. </w:t>
      </w:r>
    </w:p>
    <w:p w14:paraId="0000000F" w14:textId="77777777" w:rsidR="002A0EAA" w:rsidRDefault="003669F3">
      <w:pPr>
        <w:rPr>
          <w:b/>
        </w:rPr>
      </w:pPr>
      <w:r>
        <w:rPr>
          <w:b/>
        </w:rPr>
        <w:t>Objectives:</w:t>
      </w:r>
    </w:p>
    <w:p w14:paraId="00000010" w14:textId="77777777" w:rsidR="002A0EAA" w:rsidRDefault="003669F3">
      <w:pPr>
        <w:numPr>
          <w:ilvl w:val="0"/>
          <w:numId w:val="2"/>
        </w:numPr>
        <w:pBdr>
          <w:top w:val="nil"/>
          <w:left w:val="nil"/>
          <w:bottom w:val="nil"/>
          <w:right w:val="nil"/>
          <w:between w:val="nil"/>
        </w:pBdr>
        <w:spacing w:after="0"/>
      </w:pPr>
      <w:r>
        <w:rPr>
          <w:color w:val="000000"/>
        </w:rPr>
        <w:t>Identify, and build trust with core stakeholders to ensure inclusive and comprehensive input is being collected. Core stakeholders will include survivors, family members, advocates, experts, and law enforcement.</w:t>
      </w:r>
    </w:p>
    <w:p w14:paraId="00000011" w14:textId="77777777" w:rsidR="002A0EAA" w:rsidRDefault="003669F3">
      <w:pPr>
        <w:numPr>
          <w:ilvl w:val="0"/>
          <w:numId w:val="2"/>
        </w:numPr>
        <w:pBdr>
          <w:top w:val="nil"/>
          <w:left w:val="nil"/>
          <w:bottom w:val="nil"/>
          <w:right w:val="nil"/>
          <w:between w:val="nil"/>
        </w:pBdr>
        <w:spacing w:after="0"/>
      </w:pPr>
      <w:r>
        <w:rPr>
          <w:color w:val="000000"/>
        </w:rPr>
        <w:t>Convene and gather input from core stakehold</w:t>
      </w:r>
      <w:r>
        <w:rPr>
          <w:color w:val="000000"/>
        </w:rPr>
        <w:t>ers through community hearings and surveys.</w:t>
      </w:r>
    </w:p>
    <w:p w14:paraId="00000012" w14:textId="77777777" w:rsidR="002A0EAA" w:rsidRDefault="003669F3">
      <w:pPr>
        <w:numPr>
          <w:ilvl w:val="0"/>
          <w:numId w:val="2"/>
        </w:numPr>
        <w:pBdr>
          <w:top w:val="nil"/>
          <w:left w:val="nil"/>
          <w:bottom w:val="nil"/>
          <w:right w:val="nil"/>
          <w:between w:val="nil"/>
        </w:pBdr>
      </w:pPr>
      <w:bookmarkStart w:id="8" w:name="_heading=h.1fob9te" w:colFirst="0" w:colLast="0"/>
      <w:bookmarkEnd w:id="8"/>
      <w:r>
        <w:rPr>
          <w:color w:val="000000"/>
        </w:rPr>
        <w:t xml:space="preserve">Outline recommendations to further address the issue from core stakeholders. </w:t>
      </w:r>
    </w:p>
    <w:p w14:paraId="00000013" w14:textId="77777777" w:rsidR="002A0EAA" w:rsidRDefault="002A0EAA"/>
    <w:p w14:paraId="00000014" w14:textId="77777777" w:rsidR="002A0EAA" w:rsidRDefault="002A0EAA"/>
    <w:p w14:paraId="00000015" w14:textId="77777777" w:rsidR="002A0EAA" w:rsidRDefault="002A0EAA"/>
    <w:sectPr w:rsidR="002A0E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70CD2"/>
    <w:multiLevelType w:val="multilevel"/>
    <w:tmpl w:val="11763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B67913"/>
    <w:multiLevelType w:val="multilevel"/>
    <w:tmpl w:val="64765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AA"/>
    <w:rsid w:val="002A0EAA"/>
    <w:rsid w:val="0036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AA703D-432F-47DE-858E-655B3F8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0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E9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0WSIqMGqYIpYuHy1KUW9SXy8qw==">AMUW2mXENLp8VwD8YLMTRkAMAl4fUX5Ant1PbN4K1FA8xFNlHSf4Baiiuku6ASIpoiCJ+jv3rgqTHODJvpoFBVtCCjRaou8mSH0zxn3pzwe2bj0Zn0uam4wttW/wk2wRLkySiNVJH2e6fT7D1eW1pfqRZgiRvnpOQFJ81nK8vtvYjDvPhnzDykgcksOpJLryqJAUSZqhx+JWuHLRjqepRsiEXfCqGnbjVin9jII3toveFMILK4VnBlSzLPIUUTNj+tI5Br37wvGs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Salazar</dc:creator>
  <cp:lastModifiedBy>Samantha W</cp:lastModifiedBy>
  <cp:revision>2</cp:revision>
  <dcterms:created xsi:type="dcterms:W3CDTF">2020-03-16T15:13:00Z</dcterms:created>
  <dcterms:modified xsi:type="dcterms:W3CDTF">2020-03-16T15:13:00Z</dcterms:modified>
</cp:coreProperties>
</file>